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C49A" w14:textId="79F613ED" w:rsidR="00B051DB" w:rsidRPr="001764E8" w:rsidRDefault="001764E8" w:rsidP="007A6E38">
      <w:pPr>
        <w:jc w:val="center"/>
        <w:rPr>
          <w:b/>
        </w:rPr>
      </w:pPr>
      <w:r w:rsidRPr="001764E8">
        <w:rPr>
          <w:b/>
        </w:rPr>
        <w:t>M</w:t>
      </w:r>
      <w:r w:rsidR="00DC3731">
        <w:rPr>
          <w:b/>
        </w:rPr>
        <w:t xml:space="preserve">acroeconomics </w:t>
      </w:r>
      <w:r w:rsidR="00AE4836">
        <w:rPr>
          <w:b/>
        </w:rPr>
        <w:t xml:space="preserve">II </w:t>
      </w:r>
      <w:r w:rsidR="00DC3731">
        <w:rPr>
          <w:b/>
        </w:rPr>
        <w:t>– Econ 970</w:t>
      </w:r>
    </w:p>
    <w:p w14:paraId="47AEEEBD" w14:textId="2E07075B" w:rsidR="009931F2" w:rsidRPr="001764E8" w:rsidRDefault="001764E8" w:rsidP="007A6E38">
      <w:pPr>
        <w:jc w:val="center"/>
        <w:rPr>
          <w:b/>
        </w:rPr>
      </w:pPr>
      <w:r w:rsidRPr="001764E8">
        <w:rPr>
          <w:b/>
        </w:rPr>
        <w:t>University of New Hampshire</w:t>
      </w:r>
    </w:p>
    <w:p w14:paraId="340A0D68" w14:textId="77777777" w:rsidR="00F1405E" w:rsidRPr="001764E8" w:rsidRDefault="00F1405E" w:rsidP="007A6E38">
      <w:pPr>
        <w:jc w:val="both"/>
      </w:pPr>
    </w:p>
    <w:p w14:paraId="00B110DF" w14:textId="5EB1ED26" w:rsidR="00F1405E" w:rsidRPr="001764E8" w:rsidRDefault="00F1405E" w:rsidP="007A6E38">
      <w:pPr>
        <w:jc w:val="both"/>
        <w:rPr>
          <w:b/>
        </w:rPr>
      </w:pPr>
      <w:r w:rsidRPr="001764E8">
        <w:rPr>
          <w:b/>
        </w:rPr>
        <w:t>Profe</w:t>
      </w:r>
      <w:r w:rsidR="001764E8" w:rsidRPr="001764E8">
        <w:rPr>
          <w:b/>
        </w:rPr>
        <w:t>s</w:t>
      </w:r>
      <w:r w:rsidRPr="001764E8">
        <w:rPr>
          <w:b/>
        </w:rPr>
        <w:t>sor: Loris Rubini</w:t>
      </w:r>
    </w:p>
    <w:p w14:paraId="1EBF8CB1" w14:textId="120FDCCA" w:rsidR="00F4362F" w:rsidRPr="001764E8" w:rsidRDefault="00F4362F" w:rsidP="007A6E38">
      <w:pPr>
        <w:jc w:val="both"/>
        <w:rPr>
          <w:b/>
        </w:rPr>
      </w:pPr>
      <w:r w:rsidRPr="001764E8">
        <w:rPr>
          <w:b/>
        </w:rPr>
        <w:t xml:space="preserve">Web: </w:t>
      </w:r>
      <w:hyperlink r:id="rId7" w:history="1">
        <w:r w:rsidR="001764E8" w:rsidRPr="001764E8">
          <w:rPr>
            <w:rStyle w:val="Hyperlink"/>
            <w:b/>
          </w:rPr>
          <w:t>www.weebly.lorisrubini.com</w:t>
        </w:r>
      </w:hyperlink>
    </w:p>
    <w:p w14:paraId="23E0F66F" w14:textId="0DA9313E" w:rsidR="00F1405E" w:rsidRDefault="003A2824" w:rsidP="007A6E38">
      <w:pPr>
        <w:jc w:val="both"/>
        <w:rPr>
          <w:b/>
        </w:rPr>
      </w:pPr>
      <w:r w:rsidRPr="001764E8">
        <w:rPr>
          <w:b/>
        </w:rPr>
        <w:t>O</w:t>
      </w:r>
      <w:r w:rsidR="001764E8" w:rsidRPr="001764E8">
        <w:rPr>
          <w:b/>
        </w:rPr>
        <w:t>f</w:t>
      </w:r>
      <w:r w:rsidRPr="001764E8">
        <w:rPr>
          <w:b/>
        </w:rPr>
        <w:t>fic</w:t>
      </w:r>
      <w:r w:rsidR="001764E8" w:rsidRPr="001764E8">
        <w:rPr>
          <w:b/>
        </w:rPr>
        <w:t>e</w:t>
      </w:r>
      <w:r w:rsidRPr="001764E8">
        <w:rPr>
          <w:b/>
        </w:rPr>
        <w:t>:</w:t>
      </w:r>
      <w:r w:rsidR="00A3009B">
        <w:rPr>
          <w:b/>
        </w:rPr>
        <w:t xml:space="preserve"> 260K</w:t>
      </w:r>
    </w:p>
    <w:p w14:paraId="4A45B8C3" w14:textId="69273974" w:rsidR="00D163AE" w:rsidRPr="001764E8" w:rsidRDefault="00D163AE" w:rsidP="007A6E38">
      <w:pPr>
        <w:jc w:val="both"/>
      </w:pPr>
      <w:r>
        <w:rPr>
          <w:b/>
        </w:rPr>
        <w:t>Room: 2</w:t>
      </w:r>
      <w:r w:rsidR="00DC2BD4">
        <w:rPr>
          <w:b/>
        </w:rPr>
        <w:t>0</w:t>
      </w:r>
      <w:r>
        <w:rPr>
          <w:b/>
        </w:rPr>
        <w:t>5</w:t>
      </w:r>
    </w:p>
    <w:p w14:paraId="20743DAC" w14:textId="3EC359B1" w:rsidR="00767036" w:rsidRDefault="001764E8" w:rsidP="007A6E38">
      <w:pPr>
        <w:jc w:val="both"/>
        <w:rPr>
          <w:b/>
        </w:rPr>
      </w:pPr>
      <w:r w:rsidRPr="001764E8">
        <w:rPr>
          <w:b/>
        </w:rPr>
        <w:t>Office Hours:</w:t>
      </w:r>
      <w:r w:rsidR="004830A5">
        <w:rPr>
          <w:b/>
        </w:rPr>
        <w:t xml:space="preserve"> </w:t>
      </w:r>
      <w:r w:rsidR="00477A01">
        <w:rPr>
          <w:b/>
        </w:rPr>
        <w:t>By Appointment Only</w:t>
      </w:r>
    </w:p>
    <w:p w14:paraId="6754AD32" w14:textId="36854576" w:rsidR="005D6D5C" w:rsidRDefault="005D6D5C" w:rsidP="007A6E38">
      <w:pPr>
        <w:jc w:val="both"/>
        <w:rPr>
          <w:b/>
        </w:rPr>
      </w:pPr>
    </w:p>
    <w:p w14:paraId="31C681BB" w14:textId="5EF5D537" w:rsidR="005D6D5C" w:rsidRPr="001764E8" w:rsidRDefault="005D6D5C" w:rsidP="007A6E38">
      <w:pPr>
        <w:jc w:val="both"/>
      </w:pPr>
      <w:r>
        <w:rPr>
          <w:b/>
        </w:rPr>
        <w:t>Teaching Assistant: Yan Meng</w:t>
      </w:r>
    </w:p>
    <w:p w14:paraId="33896D55" w14:textId="77777777" w:rsidR="003A2824" w:rsidRPr="001764E8" w:rsidRDefault="003A2824" w:rsidP="007A6E38">
      <w:pPr>
        <w:jc w:val="both"/>
      </w:pPr>
    </w:p>
    <w:p w14:paraId="5799CBD6" w14:textId="241FE4C9" w:rsidR="00746B91" w:rsidRDefault="001764E8" w:rsidP="007A6E38">
      <w:pPr>
        <w:jc w:val="both"/>
      </w:pPr>
      <w:r w:rsidRPr="001764E8">
        <w:t xml:space="preserve">The goal of the course is </w:t>
      </w:r>
      <w:r w:rsidR="001E6C51" w:rsidRPr="001764E8">
        <w:t>t</w:t>
      </w:r>
      <w:r w:rsidR="001E6C51">
        <w:t>wofold</w:t>
      </w:r>
      <w:r w:rsidR="00746B91">
        <w:t>: to familiarize students with computational techniques that will become essential for ECON 973, and to understand macroeconomic theories on endogenous growth.  In previous courses, you became familiar with standard macroeconomic models that deliver no growth in steady state.  We will start by reviewing these models and using the computer to simulate economies according to these theories.  This has the purpose of getting you acquainted with Matlab, and to strengthen knowledge that will be useful both for understanding models of endogenous growth and prepare you for more elaborate models to be covered in ECON 973.</w:t>
      </w:r>
    </w:p>
    <w:p w14:paraId="6EE7316D" w14:textId="77777777" w:rsidR="00746B91" w:rsidRDefault="00746B91" w:rsidP="007A6E38">
      <w:pPr>
        <w:jc w:val="both"/>
      </w:pPr>
    </w:p>
    <w:p w14:paraId="13A9BF80" w14:textId="422DB78B" w:rsidR="001764E8" w:rsidRDefault="001764E8" w:rsidP="007A6E38">
      <w:pPr>
        <w:jc w:val="both"/>
      </w:pPr>
      <w:r>
        <w:t xml:space="preserve"> Many homework assignments will be based on the use of Matlab.</w:t>
      </w:r>
      <w:r w:rsidR="004D6A01">
        <w:t xml:space="preserve">  To this end, we will base our course on discrete time models, since these are easier to adapt to computational needs.</w:t>
      </w:r>
    </w:p>
    <w:p w14:paraId="6075D0FF" w14:textId="77777777" w:rsidR="00B17CFB" w:rsidRDefault="00B17CFB" w:rsidP="007A6E38">
      <w:pPr>
        <w:jc w:val="both"/>
      </w:pPr>
    </w:p>
    <w:p w14:paraId="3E8E6D74" w14:textId="3C4E5711" w:rsidR="003343A1" w:rsidRPr="001764E8" w:rsidRDefault="003343A1" w:rsidP="007A6E38">
      <w:pPr>
        <w:jc w:val="both"/>
      </w:pPr>
      <w:r>
        <w:t>This course is self-contained.  That is, all you need is the class notes.  Nevertheless, there are textbooks, papers, and my own set of class notes that you can use to clear doubts or expand your learning beyond the requirements of this course.</w:t>
      </w:r>
    </w:p>
    <w:p w14:paraId="1AECF9EF" w14:textId="77777777" w:rsidR="00F1405E" w:rsidRPr="001764E8" w:rsidRDefault="00F1405E" w:rsidP="007A6E38">
      <w:pPr>
        <w:jc w:val="both"/>
      </w:pPr>
    </w:p>
    <w:p w14:paraId="103CFDB0" w14:textId="0D55A2C9" w:rsidR="00F1405E" w:rsidRPr="001764E8" w:rsidRDefault="00F1405E" w:rsidP="007A6E38">
      <w:pPr>
        <w:jc w:val="both"/>
        <w:rPr>
          <w:b/>
        </w:rPr>
      </w:pPr>
      <w:r w:rsidRPr="001764E8">
        <w:rPr>
          <w:b/>
        </w:rPr>
        <w:t>Evalua</w:t>
      </w:r>
      <w:r w:rsidR="001764E8">
        <w:rPr>
          <w:b/>
        </w:rPr>
        <w:t>tion</w:t>
      </w:r>
    </w:p>
    <w:p w14:paraId="4E4C55EF" w14:textId="62FB3DF4" w:rsidR="00F1405E" w:rsidRPr="001764E8" w:rsidRDefault="001764E8" w:rsidP="007A6E38">
      <w:pPr>
        <w:jc w:val="both"/>
      </w:pPr>
      <w:r>
        <w:t>Surprise quizzes</w:t>
      </w:r>
      <w:r w:rsidR="00F1405E" w:rsidRPr="001764E8">
        <w:t xml:space="preserve">: </w:t>
      </w:r>
      <w:r w:rsidR="00F36E8D" w:rsidRPr="001764E8">
        <w:t>5</w:t>
      </w:r>
      <w:r w:rsidR="00F1405E" w:rsidRPr="001764E8">
        <w:t>%</w:t>
      </w:r>
    </w:p>
    <w:p w14:paraId="618995F7" w14:textId="1B653B0F" w:rsidR="00F1405E" w:rsidRPr="001764E8" w:rsidRDefault="001764E8" w:rsidP="007A6E38">
      <w:pPr>
        <w:jc w:val="both"/>
      </w:pPr>
      <w:r>
        <w:t>Homeworks</w:t>
      </w:r>
      <w:r w:rsidR="00F1405E" w:rsidRPr="001764E8">
        <w:t xml:space="preserve">: </w:t>
      </w:r>
      <w:r w:rsidR="000E6BD3">
        <w:t>35</w:t>
      </w:r>
      <w:r w:rsidR="00F1405E" w:rsidRPr="001764E8">
        <w:t>%</w:t>
      </w:r>
    </w:p>
    <w:p w14:paraId="27FCA75F" w14:textId="44114B1B" w:rsidR="00EF68FB" w:rsidRDefault="001764E8" w:rsidP="007A6E38">
      <w:pPr>
        <w:jc w:val="both"/>
      </w:pPr>
      <w:r>
        <w:t xml:space="preserve">Final Exam: </w:t>
      </w:r>
      <w:r w:rsidR="000E6BD3">
        <w:t>60</w:t>
      </w:r>
      <w:r w:rsidR="00F1405E" w:rsidRPr="001764E8">
        <w:t>%</w:t>
      </w:r>
    </w:p>
    <w:p w14:paraId="22DFA3B3" w14:textId="77777777" w:rsidR="00B17CFB" w:rsidRDefault="00B17CFB" w:rsidP="007A6E38">
      <w:pPr>
        <w:jc w:val="both"/>
        <w:rPr>
          <w:b/>
        </w:rPr>
      </w:pPr>
    </w:p>
    <w:p w14:paraId="22ADA614" w14:textId="10083E57" w:rsidR="00EF68FB" w:rsidRPr="00EF68FB" w:rsidRDefault="00EF68FB" w:rsidP="007A6E38">
      <w:pPr>
        <w:jc w:val="both"/>
        <w:rPr>
          <w:b/>
        </w:rPr>
      </w:pPr>
      <w:r w:rsidRPr="00EF68FB">
        <w:rPr>
          <w:b/>
        </w:rPr>
        <w:t>Homeworks</w:t>
      </w:r>
    </w:p>
    <w:p w14:paraId="04B80ED3" w14:textId="45F1529F" w:rsidR="00B91E25" w:rsidRPr="001764E8" w:rsidRDefault="00EF68FB" w:rsidP="00B17CFB">
      <w:pPr>
        <w:jc w:val="both"/>
      </w:pPr>
      <w:r>
        <w:t>There will be regular homeworks, that will include both Matlab based problems and theory based problems.  For the Matlab related problems, I will ask you to turn in the code via email, and I will run it in my computer to verify that everything works.  If there are more than one code being performed, put them all within a folder and submit the entire folder.  For the theory part, on the days in which you need to turn in the homework, I will call you by lottery to solve them on the board.</w:t>
      </w:r>
      <w:r w:rsidR="000E565A">
        <w:t xml:space="preserve">  A different student will solve each exercise.  </w:t>
      </w:r>
    </w:p>
    <w:p w14:paraId="7897D46E" w14:textId="77777777" w:rsidR="00B17CFB" w:rsidRDefault="00B17CFB" w:rsidP="007A6E38">
      <w:pPr>
        <w:jc w:val="both"/>
        <w:rPr>
          <w:b/>
        </w:rPr>
      </w:pPr>
    </w:p>
    <w:p w14:paraId="241D6FB3" w14:textId="050ADB3B" w:rsidR="00B91E25" w:rsidRPr="001764E8" w:rsidRDefault="00DB25B8" w:rsidP="007A6E38">
      <w:pPr>
        <w:jc w:val="both"/>
        <w:rPr>
          <w:b/>
        </w:rPr>
      </w:pPr>
      <w:r>
        <w:rPr>
          <w:b/>
        </w:rPr>
        <w:t>Books and Class Notes</w:t>
      </w:r>
    </w:p>
    <w:p w14:paraId="7211352B" w14:textId="19319F92" w:rsidR="001764E8" w:rsidRDefault="001764E8" w:rsidP="007A6E38">
      <w:pPr>
        <w:jc w:val="both"/>
      </w:pPr>
      <w:r>
        <w:t>There are personal class notes made by me that follow the classes very closely.  In addition, the following textbooks can complement these notes:</w:t>
      </w:r>
    </w:p>
    <w:p w14:paraId="1FC35BB7" w14:textId="77777777" w:rsidR="001764E8" w:rsidRDefault="001764E8" w:rsidP="007A6E38">
      <w:pPr>
        <w:jc w:val="both"/>
      </w:pPr>
    </w:p>
    <w:p w14:paraId="3B5090E9" w14:textId="60FD9E36" w:rsidR="00B91E25" w:rsidRPr="001764E8" w:rsidRDefault="00B91E25" w:rsidP="007A6E38">
      <w:pPr>
        <w:pStyle w:val="ListParagraph"/>
        <w:numPr>
          <w:ilvl w:val="0"/>
          <w:numId w:val="2"/>
        </w:numPr>
        <w:jc w:val="both"/>
      </w:pPr>
      <w:r w:rsidRPr="001764E8">
        <w:t>Recursive Methods in Econ</w:t>
      </w:r>
      <w:r w:rsidR="008F111F">
        <w:t>omic Dynamics</w:t>
      </w:r>
      <w:r w:rsidR="004D6A01">
        <w:t xml:space="preserve"> (“SLP”)</w:t>
      </w:r>
      <w:r w:rsidR="008F111F">
        <w:t>, by Nancy Stokey and</w:t>
      </w:r>
      <w:r w:rsidRPr="001764E8">
        <w:t xml:space="preserve"> Robert Lucas, Jr., </w:t>
      </w:r>
      <w:r w:rsidR="008F111F">
        <w:t>with</w:t>
      </w:r>
      <w:r w:rsidRPr="001764E8">
        <w:t xml:space="preserve"> Edward C. Prescott, Harvard University Press (1989).</w:t>
      </w:r>
    </w:p>
    <w:p w14:paraId="1CD3FD1C" w14:textId="7834391C" w:rsidR="00B91E25" w:rsidRPr="001764E8" w:rsidRDefault="00B91E25" w:rsidP="007A6E38">
      <w:pPr>
        <w:pStyle w:val="ListParagraph"/>
        <w:numPr>
          <w:ilvl w:val="0"/>
          <w:numId w:val="2"/>
        </w:numPr>
        <w:jc w:val="both"/>
      </w:pPr>
      <w:r w:rsidRPr="001764E8">
        <w:lastRenderedPageBreak/>
        <w:t>Recursive Macroecon</w:t>
      </w:r>
      <w:r w:rsidR="008F111F">
        <w:t>omic Theory</w:t>
      </w:r>
      <w:r w:rsidR="004D6A01">
        <w:t xml:space="preserve"> (“LS”)</w:t>
      </w:r>
      <w:r w:rsidR="008F111F">
        <w:t>, by Lars Ljunqvist and</w:t>
      </w:r>
      <w:r w:rsidRPr="001764E8">
        <w:t xml:space="preserve"> Thomas Sargent, MIT Press (2004).</w:t>
      </w:r>
    </w:p>
    <w:p w14:paraId="5A2B2058" w14:textId="7045B998" w:rsidR="00F1405E" w:rsidRDefault="00B91E25" w:rsidP="007A6E38">
      <w:pPr>
        <w:pStyle w:val="ListParagraph"/>
        <w:numPr>
          <w:ilvl w:val="0"/>
          <w:numId w:val="2"/>
        </w:numPr>
        <w:jc w:val="both"/>
      </w:pPr>
      <w:r w:rsidRPr="001764E8">
        <w:t>Ec</w:t>
      </w:r>
      <w:r w:rsidR="008F111F">
        <w:t>onomic Growth</w:t>
      </w:r>
      <w:r w:rsidR="004D6A01">
        <w:t xml:space="preserve"> (“BS”)</w:t>
      </w:r>
      <w:r w:rsidR="008F111F">
        <w:t>, by Robert Barro and</w:t>
      </w:r>
      <w:r w:rsidRPr="001764E8">
        <w:t xml:space="preserve"> Xavier Sala-i-Martin, MIT Press (2004).</w:t>
      </w:r>
    </w:p>
    <w:p w14:paraId="3DEE00D8" w14:textId="77777777" w:rsidR="00992959" w:rsidRPr="001764E8" w:rsidRDefault="00992959" w:rsidP="00992959">
      <w:pPr>
        <w:pStyle w:val="ListParagraph"/>
        <w:jc w:val="both"/>
      </w:pPr>
    </w:p>
    <w:p w14:paraId="23921F47" w14:textId="73E92929" w:rsidR="008F111F" w:rsidRDefault="008F111F" w:rsidP="007A6E38">
      <w:pPr>
        <w:jc w:val="both"/>
      </w:pPr>
      <w:r>
        <w:t>Additionally, two unpublished books by Dirk Krueger can be useful</w:t>
      </w:r>
      <w:r w:rsidR="00565F58">
        <w:t>, that I can provide on demand</w:t>
      </w:r>
      <w:r>
        <w:t>.  These are</w:t>
      </w:r>
    </w:p>
    <w:p w14:paraId="71C871DD" w14:textId="47664086" w:rsidR="00F36E8D" w:rsidRPr="001764E8" w:rsidRDefault="00F36E8D" w:rsidP="00F36E8D">
      <w:pPr>
        <w:pStyle w:val="ListParagraph"/>
        <w:numPr>
          <w:ilvl w:val="0"/>
          <w:numId w:val="6"/>
        </w:numPr>
        <w:jc w:val="both"/>
      </w:pPr>
      <w:r w:rsidRPr="001764E8">
        <w:t>Consumption and Saving: Theory and Evidence</w:t>
      </w:r>
      <w:r w:rsidR="004D6A01">
        <w:t xml:space="preserve"> (“K1”)</w:t>
      </w:r>
    </w:p>
    <w:p w14:paraId="4D598E7A" w14:textId="5B5AEBD8" w:rsidR="00F36E8D" w:rsidRPr="001764E8" w:rsidRDefault="00F36E8D" w:rsidP="00F36E8D">
      <w:pPr>
        <w:pStyle w:val="ListParagraph"/>
        <w:numPr>
          <w:ilvl w:val="0"/>
          <w:numId w:val="6"/>
        </w:numPr>
        <w:jc w:val="both"/>
      </w:pPr>
      <w:r w:rsidRPr="001764E8">
        <w:t>Macroeconomic Theory</w:t>
      </w:r>
      <w:r w:rsidR="004D6A01">
        <w:t xml:space="preserve"> (“K2”)</w:t>
      </w:r>
    </w:p>
    <w:p w14:paraId="20917F8D" w14:textId="0F599EE3" w:rsidR="00FA3F8A" w:rsidRPr="001764E8" w:rsidRDefault="00FA3F8A">
      <w:pPr>
        <w:rPr>
          <w:b/>
        </w:rPr>
      </w:pPr>
    </w:p>
    <w:p w14:paraId="573070CE" w14:textId="083FB3C2" w:rsidR="00F1405E" w:rsidRPr="001764E8" w:rsidRDefault="008F111F" w:rsidP="007A6E38">
      <w:pPr>
        <w:jc w:val="both"/>
        <w:rPr>
          <w:b/>
        </w:rPr>
      </w:pPr>
      <w:r>
        <w:rPr>
          <w:b/>
        </w:rPr>
        <w:t>Tentative Program</w:t>
      </w:r>
    </w:p>
    <w:p w14:paraId="786470FD" w14:textId="77777777" w:rsidR="00F1405E" w:rsidRPr="001764E8" w:rsidRDefault="00F1405E" w:rsidP="007A6E38">
      <w:pPr>
        <w:jc w:val="both"/>
      </w:pPr>
    </w:p>
    <w:p w14:paraId="25B3F1BE" w14:textId="281A06B8" w:rsidR="00F138C1" w:rsidRDefault="00F138C1" w:rsidP="00C04568">
      <w:pPr>
        <w:pStyle w:val="ListParagraph"/>
        <w:numPr>
          <w:ilvl w:val="0"/>
          <w:numId w:val="1"/>
        </w:numPr>
        <w:jc w:val="both"/>
      </w:pPr>
      <w:r>
        <w:t>Introduction to the language in Macroeconomics (1 lecture)</w:t>
      </w:r>
    </w:p>
    <w:p w14:paraId="09809644" w14:textId="661F5E94" w:rsidR="00F138C1" w:rsidRDefault="00F138C1" w:rsidP="00F138C1">
      <w:pPr>
        <w:pStyle w:val="ListParagraph"/>
        <w:numPr>
          <w:ilvl w:val="1"/>
          <w:numId w:val="1"/>
        </w:numPr>
        <w:jc w:val="both"/>
      </w:pPr>
      <w:r>
        <w:t xml:space="preserve">Allocations, feasibility, Pareto optimality, decentralized equilibria </w:t>
      </w:r>
    </w:p>
    <w:p w14:paraId="4973A981" w14:textId="5B062738" w:rsidR="00F138C1" w:rsidRDefault="00F138C1" w:rsidP="00C04568">
      <w:pPr>
        <w:pStyle w:val="ListParagraph"/>
        <w:numPr>
          <w:ilvl w:val="0"/>
          <w:numId w:val="1"/>
        </w:numPr>
        <w:jc w:val="both"/>
      </w:pPr>
      <w:r>
        <w:t>A review of the Solow model (2 lectures)</w:t>
      </w:r>
    </w:p>
    <w:p w14:paraId="7CCFCFC4" w14:textId="6471713D" w:rsidR="00F138C1" w:rsidRDefault="00F138C1" w:rsidP="00F138C1">
      <w:pPr>
        <w:pStyle w:val="ListParagraph"/>
        <w:numPr>
          <w:ilvl w:val="1"/>
          <w:numId w:val="1"/>
        </w:numPr>
        <w:jc w:val="both"/>
      </w:pPr>
      <w:r>
        <w:t>Theoretical implications</w:t>
      </w:r>
    </w:p>
    <w:p w14:paraId="6F1218B5" w14:textId="7CF87FAB" w:rsidR="00F138C1" w:rsidRDefault="00F138C1" w:rsidP="00F138C1">
      <w:pPr>
        <w:pStyle w:val="ListParagraph"/>
        <w:numPr>
          <w:ilvl w:val="1"/>
          <w:numId w:val="1"/>
        </w:numPr>
        <w:jc w:val="both"/>
      </w:pPr>
      <w:r>
        <w:t>Computing the Solow model in Matlab</w:t>
      </w:r>
    </w:p>
    <w:p w14:paraId="79902EAF" w14:textId="274F728C" w:rsidR="00F138C1" w:rsidRDefault="00F138C1" w:rsidP="00F138C1">
      <w:pPr>
        <w:pStyle w:val="ListParagraph"/>
        <w:numPr>
          <w:ilvl w:val="0"/>
          <w:numId w:val="1"/>
        </w:numPr>
        <w:jc w:val="both"/>
      </w:pPr>
      <w:r>
        <w:t>A review of the standard growth model (3 lectures)</w:t>
      </w:r>
    </w:p>
    <w:p w14:paraId="35E6B301" w14:textId="6515A431" w:rsidR="00F138C1" w:rsidRDefault="00F138C1" w:rsidP="00F138C1">
      <w:pPr>
        <w:pStyle w:val="ListParagraph"/>
        <w:numPr>
          <w:ilvl w:val="1"/>
          <w:numId w:val="1"/>
        </w:numPr>
        <w:jc w:val="both"/>
      </w:pPr>
      <w:r>
        <w:t>Theoretical implications</w:t>
      </w:r>
    </w:p>
    <w:p w14:paraId="6A925834" w14:textId="2DEA1BEF" w:rsidR="008361C4" w:rsidRDefault="00F138C1" w:rsidP="00F138C1">
      <w:pPr>
        <w:pStyle w:val="ListParagraph"/>
        <w:numPr>
          <w:ilvl w:val="1"/>
          <w:numId w:val="1"/>
        </w:numPr>
        <w:jc w:val="both"/>
      </w:pPr>
      <w:r>
        <w:t>Computing the standard growth model in Matlab</w:t>
      </w:r>
    </w:p>
    <w:p w14:paraId="093E66B6" w14:textId="40E6C4BB" w:rsidR="00F138C1" w:rsidRDefault="00F138C1" w:rsidP="00F138C1">
      <w:pPr>
        <w:pStyle w:val="ListParagraph"/>
        <w:numPr>
          <w:ilvl w:val="1"/>
          <w:numId w:val="1"/>
        </w:numPr>
        <w:jc w:val="both"/>
      </w:pPr>
      <w:r>
        <w:t>Extensions of the standard growth model</w:t>
      </w:r>
    </w:p>
    <w:p w14:paraId="5696060A" w14:textId="285E7B2C" w:rsidR="004D6A01" w:rsidRDefault="00C04568" w:rsidP="004D6A01">
      <w:pPr>
        <w:pStyle w:val="ListParagraph"/>
        <w:numPr>
          <w:ilvl w:val="0"/>
          <w:numId w:val="1"/>
        </w:numPr>
        <w:jc w:val="both"/>
      </w:pPr>
      <w:r>
        <w:t>E</w:t>
      </w:r>
      <w:r w:rsidR="00833495">
        <w:t>nd</w:t>
      </w:r>
      <w:r>
        <w:t>ogenous Growth</w:t>
      </w:r>
      <w:r w:rsidR="004D6A01">
        <w:t xml:space="preserve"> models (</w:t>
      </w:r>
      <w:r w:rsidR="005F1AD1">
        <w:t>4</w:t>
      </w:r>
      <w:bookmarkStart w:id="0" w:name="_GoBack"/>
      <w:bookmarkEnd w:id="0"/>
      <w:r w:rsidR="003343A1">
        <w:t xml:space="preserve"> lectures</w:t>
      </w:r>
      <w:r w:rsidR="004D6A01">
        <w:t>)</w:t>
      </w:r>
    </w:p>
    <w:p w14:paraId="3D2D6D41" w14:textId="101A3CB0" w:rsidR="00ED2DEB" w:rsidRDefault="00833495" w:rsidP="00EC0F6C">
      <w:pPr>
        <w:pStyle w:val="ListParagraph"/>
        <w:numPr>
          <w:ilvl w:val="1"/>
          <w:numId w:val="1"/>
        </w:numPr>
        <w:jc w:val="both"/>
      </w:pPr>
      <w:r>
        <w:t>The AK model</w:t>
      </w:r>
    </w:p>
    <w:p w14:paraId="52C2A3FF" w14:textId="0FA62D69" w:rsidR="00833495" w:rsidRDefault="00833495" w:rsidP="00EC0F6C">
      <w:pPr>
        <w:pStyle w:val="ListParagraph"/>
        <w:numPr>
          <w:ilvl w:val="1"/>
          <w:numId w:val="1"/>
        </w:numPr>
        <w:jc w:val="both"/>
      </w:pPr>
      <w:r>
        <w:t>The kK model</w:t>
      </w:r>
    </w:p>
    <w:p w14:paraId="5996F79D" w14:textId="2955B578" w:rsidR="00833495" w:rsidRDefault="00833495" w:rsidP="00EC0F6C">
      <w:pPr>
        <w:pStyle w:val="ListParagraph"/>
        <w:numPr>
          <w:ilvl w:val="1"/>
          <w:numId w:val="1"/>
        </w:numPr>
        <w:jc w:val="both"/>
      </w:pPr>
      <w:r>
        <w:t>The Lucas model of human capital</w:t>
      </w:r>
    </w:p>
    <w:p w14:paraId="4CDCE8E8" w14:textId="6794167F" w:rsidR="00EC0F6C" w:rsidRDefault="00833495" w:rsidP="00EC0F6C">
      <w:pPr>
        <w:pStyle w:val="ListParagraph"/>
        <w:numPr>
          <w:ilvl w:val="1"/>
          <w:numId w:val="1"/>
        </w:numPr>
        <w:jc w:val="both"/>
      </w:pPr>
      <w:r>
        <w:t>The Romer model of R&amp;D</w:t>
      </w:r>
    </w:p>
    <w:p w14:paraId="565B1612" w14:textId="77777777" w:rsidR="004D6A01" w:rsidRDefault="004D6A01" w:rsidP="004D6A01">
      <w:pPr>
        <w:ind w:left="360"/>
        <w:jc w:val="both"/>
      </w:pPr>
    </w:p>
    <w:p w14:paraId="7F6A8761" w14:textId="387A3BF5" w:rsidR="004D6A01" w:rsidRDefault="003343A1" w:rsidP="003343A1">
      <w:pPr>
        <w:ind w:left="360"/>
        <w:jc w:val="both"/>
        <w:rPr>
          <w:u w:val="single"/>
        </w:rPr>
      </w:pPr>
      <w:r w:rsidRPr="003343A1">
        <w:rPr>
          <w:u w:val="single"/>
        </w:rPr>
        <w:t>References:</w:t>
      </w:r>
    </w:p>
    <w:p w14:paraId="31D84FA1" w14:textId="518AD86D" w:rsidR="003343A1" w:rsidRDefault="00ED2DEB" w:rsidP="003343A1">
      <w:pPr>
        <w:pStyle w:val="ListParagraph"/>
        <w:numPr>
          <w:ilvl w:val="0"/>
          <w:numId w:val="7"/>
        </w:numPr>
        <w:jc w:val="both"/>
      </w:pPr>
      <w:r>
        <w:t>BS, Chapters 1 and 2</w:t>
      </w:r>
    </w:p>
    <w:p w14:paraId="578B67D8" w14:textId="2E06D9C7" w:rsidR="00AF63D2" w:rsidRPr="004D38C1" w:rsidRDefault="00EC0F6C" w:rsidP="00DB25B8">
      <w:pPr>
        <w:pStyle w:val="ListParagraph"/>
        <w:numPr>
          <w:ilvl w:val="0"/>
          <w:numId w:val="7"/>
        </w:numPr>
        <w:jc w:val="both"/>
      </w:pPr>
      <w:r>
        <w:t>K2, Chapter 3</w:t>
      </w:r>
    </w:p>
    <w:sectPr w:rsidR="00AF63D2" w:rsidRPr="004D38C1" w:rsidSect="00B17CFB">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E9DB" w14:textId="77777777" w:rsidR="00661A00" w:rsidRDefault="00661A00" w:rsidP="00980DFE">
      <w:r>
        <w:separator/>
      </w:r>
    </w:p>
  </w:endnote>
  <w:endnote w:type="continuationSeparator" w:id="0">
    <w:p w14:paraId="412D5729" w14:textId="77777777" w:rsidR="00661A00" w:rsidRDefault="00661A00" w:rsidP="009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B947" w14:textId="77777777" w:rsidR="00661A00" w:rsidRDefault="00661A00" w:rsidP="00980DFE">
      <w:r>
        <w:separator/>
      </w:r>
    </w:p>
  </w:footnote>
  <w:footnote w:type="continuationSeparator" w:id="0">
    <w:p w14:paraId="6A6F6943" w14:textId="77777777" w:rsidR="00661A00" w:rsidRDefault="00661A00" w:rsidP="0098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7C9"/>
    <w:multiLevelType w:val="hybridMultilevel"/>
    <w:tmpl w:val="9282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448D"/>
    <w:multiLevelType w:val="hybridMultilevel"/>
    <w:tmpl w:val="2AE03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0237D"/>
    <w:multiLevelType w:val="hybridMultilevel"/>
    <w:tmpl w:val="50A2B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CE7247"/>
    <w:multiLevelType w:val="hybridMultilevel"/>
    <w:tmpl w:val="995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91E50"/>
    <w:multiLevelType w:val="hybridMultilevel"/>
    <w:tmpl w:val="30C2F7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3723A49"/>
    <w:multiLevelType w:val="hybridMultilevel"/>
    <w:tmpl w:val="33D84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F23E24"/>
    <w:multiLevelType w:val="hybridMultilevel"/>
    <w:tmpl w:val="599E787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608106DD"/>
    <w:multiLevelType w:val="hybridMultilevel"/>
    <w:tmpl w:val="A61E5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74046"/>
    <w:multiLevelType w:val="hybridMultilevel"/>
    <w:tmpl w:val="FA427A8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05E"/>
    <w:rsid w:val="00094D5F"/>
    <w:rsid w:val="000E565A"/>
    <w:rsid w:val="000E6BD3"/>
    <w:rsid w:val="00110E85"/>
    <w:rsid w:val="00122AEE"/>
    <w:rsid w:val="00136F21"/>
    <w:rsid w:val="00144C45"/>
    <w:rsid w:val="001764E8"/>
    <w:rsid w:val="001977B6"/>
    <w:rsid w:val="001A777B"/>
    <w:rsid w:val="001E6C51"/>
    <w:rsid w:val="0020371F"/>
    <w:rsid w:val="002540DA"/>
    <w:rsid w:val="00260C7C"/>
    <w:rsid w:val="00266017"/>
    <w:rsid w:val="00281D56"/>
    <w:rsid w:val="002C36EE"/>
    <w:rsid w:val="003343A1"/>
    <w:rsid w:val="00367077"/>
    <w:rsid w:val="003A2824"/>
    <w:rsid w:val="003F3AE7"/>
    <w:rsid w:val="00404EE6"/>
    <w:rsid w:val="00441A5A"/>
    <w:rsid w:val="0044779E"/>
    <w:rsid w:val="004568A2"/>
    <w:rsid w:val="00477A01"/>
    <w:rsid w:val="00481F91"/>
    <w:rsid w:val="004830A5"/>
    <w:rsid w:val="00483633"/>
    <w:rsid w:val="004D38C1"/>
    <w:rsid w:val="004D6A01"/>
    <w:rsid w:val="00503BC4"/>
    <w:rsid w:val="005143A4"/>
    <w:rsid w:val="00544073"/>
    <w:rsid w:val="00565F58"/>
    <w:rsid w:val="00585758"/>
    <w:rsid w:val="005D6D5C"/>
    <w:rsid w:val="005F1AD1"/>
    <w:rsid w:val="0060105D"/>
    <w:rsid w:val="00613C32"/>
    <w:rsid w:val="00614845"/>
    <w:rsid w:val="00657F8D"/>
    <w:rsid w:val="00661A00"/>
    <w:rsid w:val="006817DF"/>
    <w:rsid w:val="006C70CE"/>
    <w:rsid w:val="006D101A"/>
    <w:rsid w:val="00746B91"/>
    <w:rsid w:val="00767036"/>
    <w:rsid w:val="007721E4"/>
    <w:rsid w:val="007A6E38"/>
    <w:rsid w:val="0081153C"/>
    <w:rsid w:val="00833495"/>
    <w:rsid w:val="008361C4"/>
    <w:rsid w:val="00856964"/>
    <w:rsid w:val="00873283"/>
    <w:rsid w:val="00875075"/>
    <w:rsid w:val="00890E79"/>
    <w:rsid w:val="008F111F"/>
    <w:rsid w:val="00980DFE"/>
    <w:rsid w:val="00992959"/>
    <w:rsid w:val="009931F2"/>
    <w:rsid w:val="009A23C4"/>
    <w:rsid w:val="009C2292"/>
    <w:rsid w:val="00A3009B"/>
    <w:rsid w:val="00A55751"/>
    <w:rsid w:val="00A7605D"/>
    <w:rsid w:val="00AE4836"/>
    <w:rsid w:val="00AF63D2"/>
    <w:rsid w:val="00B051DB"/>
    <w:rsid w:val="00B17CFB"/>
    <w:rsid w:val="00B73F85"/>
    <w:rsid w:val="00B91E25"/>
    <w:rsid w:val="00BD03CD"/>
    <w:rsid w:val="00BD1785"/>
    <w:rsid w:val="00C04568"/>
    <w:rsid w:val="00CD1600"/>
    <w:rsid w:val="00D14FEA"/>
    <w:rsid w:val="00D163AE"/>
    <w:rsid w:val="00D17286"/>
    <w:rsid w:val="00D53E71"/>
    <w:rsid w:val="00DA1B4E"/>
    <w:rsid w:val="00DB25B8"/>
    <w:rsid w:val="00DC2BD4"/>
    <w:rsid w:val="00DC3731"/>
    <w:rsid w:val="00E361FD"/>
    <w:rsid w:val="00EC0F6C"/>
    <w:rsid w:val="00ED2DEB"/>
    <w:rsid w:val="00EF3E7B"/>
    <w:rsid w:val="00EF68FB"/>
    <w:rsid w:val="00F138C1"/>
    <w:rsid w:val="00F1405E"/>
    <w:rsid w:val="00F33736"/>
    <w:rsid w:val="00F34886"/>
    <w:rsid w:val="00F36E8D"/>
    <w:rsid w:val="00F40CFE"/>
    <w:rsid w:val="00F4362F"/>
    <w:rsid w:val="00F72154"/>
    <w:rsid w:val="00FA3F8A"/>
    <w:rsid w:val="00FB3AB2"/>
    <w:rsid w:val="00FC12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22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5E"/>
    <w:pPr>
      <w:ind w:left="720"/>
      <w:contextualSpacing/>
    </w:pPr>
  </w:style>
  <w:style w:type="paragraph" w:styleId="FootnoteText">
    <w:name w:val="footnote text"/>
    <w:basedOn w:val="Normal"/>
    <w:link w:val="FootnoteTextChar"/>
    <w:uiPriority w:val="99"/>
    <w:unhideWhenUsed/>
    <w:rsid w:val="00980DFE"/>
  </w:style>
  <w:style w:type="character" w:customStyle="1" w:styleId="FootnoteTextChar">
    <w:name w:val="Footnote Text Char"/>
    <w:basedOn w:val="DefaultParagraphFont"/>
    <w:link w:val="FootnoteText"/>
    <w:uiPriority w:val="99"/>
    <w:rsid w:val="00980DFE"/>
    <w:rPr>
      <w:sz w:val="24"/>
      <w:szCs w:val="24"/>
    </w:rPr>
  </w:style>
  <w:style w:type="character" w:styleId="FootnoteReference">
    <w:name w:val="footnote reference"/>
    <w:basedOn w:val="DefaultParagraphFont"/>
    <w:uiPriority w:val="99"/>
    <w:unhideWhenUsed/>
    <w:rsid w:val="00980DFE"/>
    <w:rPr>
      <w:vertAlign w:val="superscript"/>
    </w:rPr>
  </w:style>
  <w:style w:type="character" w:styleId="Hyperlink">
    <w:name w:val="Hyperlink"/>
    <w:basedOn w:val="DefaultParagraphFont"/>
    <w:uiPriority w:val="99"/>
    <w:unhideWhenUsed/>
    <w:rsid w:val="00DA1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ebly.lorisrubi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Rubini</dc:creator>
  <cp:keywords/>
  <dc:description/>
  <cp:lastModifiedBy>Loris Rubini</cp:lastModifiedBy>
  <cp:revision>15</cp:revision>
  <cp:lastPrinted>2015-08-27T15:12:00Z</cp:lastPrinted>
  <dcterms:created xsi:type="dcterms:W3CDTF">2016-07-24T13:54:00Z</dcterms:created>
  <dcterms:modified xsi:type="dcterms:W3CDTF">2018-08-20T13:14:00Z</dcterms:modified>
</cp:coreProperties>
</file>